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76" w:rsidRDefault="002E6B32" w:rsidP="00BC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3F">
        <w:rPr>
          <w:rFonts w:ascii="Times New Roman" w:hAnsi="Times New Roman" w:cs="Times New Roman"/>
          <w:b/>
          <w:sz w:val="24"/>
          <w:szCs w:val="24"/>
        </w:rPr>
        <w:t>С</w:t>
      </w:r>
      <w:r w:rsidR="0032722F" w:rsidRPr="00BC1F3F">
        <w:rPr>
          <w:rFonts w:ascii="Times New Roman" w:hAnsi="Times New Roman" w:cs="Times New Roman"/>
          <w:b/>
          <w:sz w:val="24"/>
          <w:szCs w:val="24"/>
        </w:rPr>
        <w:t>р</w:t>
      </w:r>
      <w:r w:rsidR="006A1900" w:rsidRPr="00BC1F3F">
        <w:rPr>
          <w:rFonts w:ascii="Times New Roman" w:hAnsi="Times New Roman" w:cs="Times New Roman"/>
          <w:b/>
          <w:sz w:val="24"/>
          <w:szCs w:val="24"/>
        </w:rPr>
        <w:t>авн</w:t>
      </w:r>
      <w:r w:rsidR="006A1900" w:rsidRPr="00BC1F3F">
        <w:rPr>
          <w:rFonts w:ascii="Times New Roman" w:hAnsi="Times New Roman" w:cs="Times New Roman"/>
          <w:b/>
          <w:sz w:val="28"/>
          <w:szCs w:val="28"/>
        </w:rPr>
        <w:t>ительная таблица планируемых изменений</w:t>
      </w:r>
      <w:r w:rsidRPr="00BC1F3F">
        <w:rPr>
          <w:rFonts w:ascii="Times New Roman" w:hAnsi="Times New Roman" w:cs="Times New Roman"/>
          <w:b/>
          <w:sz w:val="28"/>
          <w:szCs w:val="28"/>
        </w:rPr>
        <w:t xml:space="preserve"> в решение Тверской городской Думы от 16.10.2014 № 368 «Об утв</w:t>
      </w:r>
      <w:r w:rsidR="0032722F" w:rsidRPr="00BC1F3F">
        <w:rPr>
          <w:rFonts w:ascii="Times New Roman" w:hAnsi="Times New Roman" w:cs="Times New Roman"/>
          <w:b/>
          <w:sz w:val="28"/>
          <w:szCs w:val="28"/>
        </w:rPr>
        <w:t xml:space="preserve">ерждении Правил благоустройства </w:t>
      </w:r>
      <w:r w:rsidRPr="00BC1F3F">
        <w:rPr>
          <w:rFonts w:ascii="Times New Roman" w:hAnsi="Times New Roman" w:cs="Times New Roman"/>
          <w:b/>
          <w:sz w:val="28"/>
          <w:szCs w:val="28"/>
        </w:rPr>
        <w:t>территории города Твери</w:t>
      </w:r>
      <w:r w:rsidR="00781E28" w:rsidRPr="00BC1F3F">
        <w:rPr>
          <w:rFonts w:ascii="Times New Roman" w:hAnsi="Times New Roman" w:cs="Times New Roman"/>
          <w:b/>
          <w:sz w:val="28"/>
          <w:szCs w:val="28"/>
        </w:rPr>
        <w:t>»</w:t>
      </w:r>
    </w:p>
    <w:p w:rsidR="00A8471A" w:rsidRPr="00BC1F3F" w:rsidRDefault="00A8471A" w:rsidP="00BC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763"/>
        <w:gridCol w:w="7371"/>
      </w:tblGrid>
      <w:tr w:rsidR="00007793" w:rsidRPr="00BC1F3F" w:rsidTr="000B6B6B">
        <w:tc>
          <w:tcPr>
            <w:tcW w:w="7763" w:type="dxa"/>
          </w:tcPr>
          <w:p w:rsidR="002E6B32" w:rsidRPr="00BC1F3F" w:rsidRDefault="002E6B32" w:rsidP="00BC1F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3F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7371" w:type="dxa"/>
          </w:tcPr>
          <w:p w:rsidR="002E6B32" w:rsidRPr="00BC1F3F" w:rsidRDefault="002E6B32" w:rsidP="00BC1F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3F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изменения</w:t>
            </w:r>
          </w:p>
        </w:tc>
      </w:tr>
      <w:tr w:rsidR="00007793" w:rsidRPr="00BC1F3F" w:rsidTr="000B6B6B">
        <w:tc>
          <w:tcPr>
            <w:tcW w:w="7763" w:type="dxa"/>
          </w:tcPr>
          <w:p w:rsidR="00DC2C4D" w:rsidRPr="00BC1F3F" w:rsidRDefault="00BC1F3F" w:rsidP="00BC1F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Абзац сорок четвертый п</w:t>
            </w:r>
            <w:r w:rsidR="005B7DE4" w:rsidRPr="00BC1F3F">
              <w:rPr>
                <w:rFonts w:ascii="Times New Roman" w:hAnsi="Times New Roman" w:cs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B7DE4" w:rsidRPr="00BC1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1.5 Правил: отсутствует</w:t>
            </w:r>
          </w:p>
        </w:tc>
        <w:tc>
          <w:tcPr>
            <w:tcW w:w="7371" w:type="dxa"/>
          </w:tcPr>
          <w:p w:rsidR="002E6B32" w:rsidRPr="00BC1F3F" w:rsidRDefault="005B7DE4" w:rsidP="00BC1F3F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оператор велосипедов и (или) средств индивидуальной мобильности – юридическое лицо или индивидуальный предприниматель, осуществляющее коммерческую деятельность по предоставлению велосипедов и (или) средств индивидуальной мобильности (</w:t>
            </w:r>
            <w:proofErr w:type="spellStart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электроскейтбордов</w:t>
            </w:r>
            <w:proofErr w:type="spellEnd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гироскутеров</w:t>
            </w:r>
            <w:proofErr w:type="spellEnd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сигвеев</w:t>
            </w:r>
            <w:proofErr w:type="spellEnd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моноколес</w:t>
            </w:r>
            <w:proofErr w:type="spellEnd"/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 и иных аналогичных средств) во временное</w:t>
            </w:r>
            <w:r w:rsidR="00BC1F3F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и (или) пользование;</w:t>
            </w:r>
          </w:p>
        </w:tc>
      </w:tr>
      <w:tr w:rsidR="00007793" w:rsidRPr="00BC1F3F" w:rsidTr="000B6B6B">
        <w:tc>
          <w:tcPr>
            <w:tcW w:w="7763" w:type="dxa"/>
          </w:tcPr>
          <w:p w:rsidR="005B7DE4" w:rsidRPr="00BC1F3F" w:rsidRDefault="005B7DE4" w:rsidP="00BC1F3F">
            <w:pPr>
              <w:pStyle w:val="a6"/>
              <w:spacing w:before="0" w:beforeAutospacing="0" w:after="0" w:afterAutospacing="0"/>
              <w:ind w:firstLine="540"/>
              <w:contextualSpacing/>
              <w:jc w:val="both"/>
            </w:pPr>
            <w:r w:rsidRPr="00BC1F3F">
              <w:t>2.24. Велосипеды, средства индивидуальной мобильности (</w:t>
            </w:r>
            <w:proofErr w:type="spellStart"/>
            <w:r w:rsidRPr="00BC1F3F">
              <w:t>электросамокаты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электроскейтборды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гироскутеры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сигвеи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моноколеса</w:t>
            </w:r>
            <w:proofErr w:type="spellEnd"/>
            <w:r w:rsidRPr="00BC1F3F">
              <w:t xml:space="preserve"> и иные аналогичные средства) не должны оставляться, размещаться (за исключением мест, специально оборудованных для этих целей в соответствии с требованиями законодательства):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1) в охранной зоне инженерных сетей, под железнодорожными путепроводами и автомобильными эстакадами, а также на расстоянии менее 5 метров от входов (выходов) в здания, строения, сооружения;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2) в арках зданий, на газонах, цветниках и иных территориях, занятых зелеными насаждениями;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3) на остановочных пунктах пассажирского транспорта, а также на расстоянии менее 10 метров от границ посадочных площадок, светофоров;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4) в пределах треугольника видимости на нерегулируемых перекрестках и примыканиях улиц и дорог;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5) на тротуарах, пешеходных дорожках, площадках, если ширина прохода с учетом края проезжей части составляет менее 1,5 метра;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6) на расстоянии менее 5 метров до границы пешеходного перехода;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7) на проезжей части улиц и ближе 1 метра от края проезжей части либо ограждающих конструкций проезжей части;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8) в местах, где они могут создать препятствия для движения пешеходов и автотранспорта;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9) на мемориальных сооружениях, стелах, памятниках и в местах воинских захоронений;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lastRenderedPageBreak/>
              <w:t xml:space="preserve">10) в иных установленных законодательством случаях. 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Владелец велосипеда, средства индивидуальной мобильности обязан незамедлительно устранять нарушения настоящего пункта. </w:t>
            </w:r>
          </w:p>
          <w:p w:rsidR="00EF18A6" w:rsidRPr="00BC1F3F" w:rsidRDefault="00EF18A6" w:rsidP="00BC1F3F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7371" w:type="dxa"/>
          </w:tcPr>
          <w:p w:rsidR="00BC1F3F" w:rsidRPr="00BC1F3F" w:rsidRDefault="00BC1F3F" w:rsidP="00BC1F3F">
            <w:pPr>
              <w:pStyle w:val="a6"/>
              <w:spacing w:before="0" w:beforeAutospacing="0" w:after="0" w:afterAutospacing="0"/>
              <w:ind w:firstLine="540"/>
              <w:contextualSpacing/>
              <w:jc w:val="both"/>
            </w:pPr>
            <w:r w:rsidRPr="00BC1F3F">
              <w:lastRenderedPageBreak/>
              <w:t xml:space="preserve">2.24. Велосипеды, </w:t>
            </w:r>
            <w:r w:rsidRPr="00BC1F3F">
              <w:t xml:space="preserve">самокаты, скейтборды, </w:t>
            </w:r>
            <w:r w:rsidRPr="00BC1F3F">
              <w:t>средства индивидуальной мобильности (</w:t>
            </w:r>
            <w:proofErr w:type="spellStart"/>
            <w:r w:rsidRPr="00BC1F3F">
              <w:t>электросамокаты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электроскейтборды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гироскутеры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сигвеи</w:t>
            </w:r>
            <w:proofErr w:type="spellEnd"/>
            <w:r w:rsidRPr="00BC1F3F">
              <w:t xml:space="preserve">, </w:t>
            </w:r>
            <w:proofErr w:type="spellStart"/>
            <w:r w:rsidRPr="00BC1F3F">
              <w:t>моноколеса</w:t>
            </w:r>
            <w:proofErr w:type="spellEnd"/>
            <w:r w:rsidRPr="00BC1F3F">
              <w:t xml:space="preserve"> и иные аналогичные средства) не должны оставляться, размещаться (за исключением мест, специально оборудованных для этих целей в соответствии с требованиями законодательства):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1) в охранной зоне инженерных сетей, под железнодорожными путепроводами и автомобильными эстакадами, а также на расстоянии менее 5 метров от входов (выходов) в здания, строения, сооружения;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2) в арках зданий, на газонах, цветниках и иных территориях, занятых зелеными насаждениями;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3) на остановочных пунктах пассажирского транспорта, а также на расстоянии менее 10 метров от границ посадочных площадок, светофоров;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4) в пределах треугольника видимости на нерегулируемых перекрестках и примыканиях улиц и дорог;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5) на тротуарах, пешеходных дорожках, площадках, если ширина прохода с учетом края проезжей части составляет менее 1,5 метра;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6) на расстоянии менее 5 метров до границы пешеходного перехода;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7) на проезжей части улиц и ближе 1 метра от края проезжей части либо ограждающих конструкций проезжей части;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8) в местах, где они могут создать препятствия для движения </w:t>
            </w:r>
            <w:r w:rsidRPr="00BC1F3F">
              <w:lastRenderedPageBreak/>
              <w:t xml:space="preserve">пешеходов и автотранспорта;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9) на мемориальных сооружениях, стелах, памятниках и в местах воинских захоронений; </w:t>
            </w:r>
          </w:p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 xml:space="preserve">10) в иных установленных законодательством случаях. </w:t>
            </w:r>
          </w:p>
          <w:p w:rsidR="00EF18A6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t>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мобильности, оставленных (размещенных) в нарушение настоящего пункта, обязаны незамедлительно освободить вышеуказанные территории (места)</w:t>
            </w:r>
            <w:r w:rsidRPr="00BC1F3F">
              <w:br/>
              <w:t>от соответствующих велосипедов, самокатов, скейтбордов, средств индивидуальной мобильности</w:t>
            </w:r>
            <w:r w:rsidRPr="00BC1F3F">
              <w:t>.</w:t>
            </w:r>
          </w:p>
        </w:tc>
      </w:tr>
      <w:tr w:rsidR="005B7DE4" w:rsidRPr="00BC1F3F" w:rsidTr="000B6B6B">
        <w:tc>
          <w:tcPr>
            <w:tcW w:w="7763" w:type="dxa"/>
          </w:tcPr>
          <w:p w:rsidR="00BC1F3F" w:rsidRPr="00BC1F3F" w:rsidRDefault="00BC1F3F" w:rsidP="00BC1F3F">
            <w:pPr>
              <w:pStyle w:val="a6"/>
              <w:spacing w:before="168" w:beforeAutospacing="0" w:after="0" w:afterAutospacing="0"/>
              <w:ind w:firstLine="540"/>
              <w:contextualSpacing/>
              <w:jc w:val="both"/>
            </w:pPr>
            <w:r w:rsidRPr="00BC1F3F">
              <w:lastRenderedPageBreak/>
              <w:t>2.26. Администрацией города Твери могут устанавливаться перечни территорий (части территории) общего пользования города Твери, на которых оставление (размещение) велосипедов, средств индивидуальной мобильности и (или) их эксплуатация не допускаются.</w:t>
            </w:r>
          </w:p>
          <w:p w:rsidR="005B7DE4" w:rsidRPr="00BC1F3F" w:rsidRDefault="005B7DE4" w:rsidP="00BC1F3F">
            <w:pPr>
              <w:pStyle w:val="a6"/>
              <w:spacing w:before="168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7371" w:type="dxa"/>
          </w:tcPr>
          <w:p w:rsidR="005B7DE4" w:rsidRPr="00BC1F3F" w:rsidRDefault="00BC1F3F" w:rsidP="00BC1F3F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F">
              <w:rPr>
                <w:rFonts w:ascii="Times New Roman" w:hAnsi="Times New Roman" w:cs="Times New Roman"/>
                <w:sz w:val="24"/>
                <w:szCs w:val="24"/>
              </w:rPr>
              <w:t xml:space="preserve">2.26. </w:t>
            </w:r>
            <w:r w:rsidR="005B7DE4" w:rsidRPr="00BC1F3F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Твери могут устанавливаться дополнительные требования к размещению и (или) эксплуатации велосипедов, самокатов, скейтбордов, средств индивидуальной мобильности на территориях общего пользования, в том числе перечни территорий (части территории) общего пользования города Твери, на которых оставление (размещение) велосипедов, самокатов, скейтбордов, средств индивидуальной мобильности</w:t>
            </w:r>
            <w:r w:rsidR="005B7DE4" w:rsidRPr="00BC1F3F">
              <w:rPr>
                <w:rFonts w:ascii="Times New Roman" w:hAnsi="Times New Roman" w:cs="Times New Roman"/>
                <w:sz w:val="24"/>
                <w:szCs w:val="24"/>
              </w:rPr>
              <w:br/>
              <w:t>и (или) их эксплуатация не допускаются.</w:t>
            </w:r>
          </w:p>
          <w:p w:rsidR="005B7DE4" w:rsidRPr="00BC1F3F" w:rsidRDefault="005B7DE4" w:rsidP="00BC1F3F">
            <w:pPr>
              <w:tabs>
                <w:tab w:val="left" w:pos="993"/>
                <w:tab w:val="left" w:pos="127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F">
              <w:rPr>
                <w:rFonts w:ascii="Times New Roman" w:hAnsi="Times New Roman" w:cs="Times New Roman"/>
                <w:sz w:val="24"/>
                <w:szCs w:val="24"/>
              </w:rPr>
              <w:t>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 обязаны соблюдать вышеуказанные дополнительные требования, установленные Администрацией города Твери, в том числе не допускать оставление (размещение) и (или) эксплуатацию велосипедов, самокатов, скейтбордов, средств индивидуальной мобильности на соответствующих территориях.».</w:t>
            </w:r>
          </w:p>
          <w:p w:rsidR="005B7DE4" w:rsidRPr="00BC1F3F" w:rsidRDefault="005B7DE4" w:rsidP="00BC1F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C4D" w:rsidRPr="00BC1F3F" w:rsidRDefault="00DC2C4D" w:rsidP="00BC1F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793" w:rsidRPr="00BC1F3F" w:rsidRDefault="0032722F" w:rsidP="00BC1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1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Департамент дорожного хозяйства, благоустройства </w:t>
      </w:r>
    </w:p>
    <w:p w:rsidR="00DC2C4D" w:rsidRPr="00BC1F3F" w:rsidRDefault="0032722F" w:rsidP="00BC1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1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транспорта администрации города Твери</w:t>
      </w:r>
    </w:p>
    <w:sectPr w:rsidR="00DC2C4D" w:rsidRPr="00BC1F3F" w:rsidSect="00BC1F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137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32"/>
    <w:rsid w:val="00007793"/>
    <w:rsid w:val="000B6B6B"/>
    <w:rsid w:val="001A2D76"/>
    <w:rsid w:val="002E6B32"/>
    <w:rsid w:val="0032722F"/>
    <w:rsid w:val="00501B87"/>
    <w:rsid w:val="005B7DE4"/>
    <w:rsid w:val="006A1900"/>
    <w:rsid w:val="00781E28"/>
    <w:rsid w:val="0082019D"/>
    <w:rsid w:val="00821629"/>
    <w:rsid w:val="009C46FA"/>
    <w:rsid w:val="00A8471A"/>
    <w:rsid w:val="00B0637E"/>
    <w:rsid w:val="00BC1F3F"/>
    <w:rsid w:val="00DC2C4D"/>
    <w:rsid w:val="00EF18A6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EE92"/>
  <w15:docId w15:val="{7655E230-CFA6-4CCB-A051-E2C32D1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2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62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B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 Windows</cp:lastModifiedBy>
  <cp:revision>10</cp:revision>
  <cp:lastPrinted>2025-04-18T15:55:00Z</cp:lastPrinted>
  <dcterms:created xsi:type="dcterms:W3CDTF">2021-08-09T09:23:00Z</dcterms:created>
  <dcterms:modified xsi:type="dcterms:W3CDTF">2025-04-18T16:01:00Z</dcterms:modified>
</cp:coreProperties>
</file>